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229E" w14:textId="5E35206D" w:rsidR="00E767DD" w:rsidRPr="00CC04A1" w:rsidRDefault="00CC3E94" w:rsidP="00CC3E9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4AA019D0" w14:textId="5068BA2E" w:rsidR="00E04805" w:rsidRDefault="00410535" w:rsidP="005A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20. i  42.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točke 1. i 2. 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lokalnim porezima („Narodne novine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115/16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101/17, 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114/22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114/23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152/24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9676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članka 35. Zakona o lokalnoj i područnoj (regionalnoj) samoupravi  („ Narodne novine“ br. 33/01, 60/01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96769">
        <w:rPr>
          <w:rFonts w:ascii="Times New Roman" w:eastAsia="Times New Roman" w:hAnsi="Times New Roman" w:cs="Times New Roman"/>
          <w:sz w:val="24"/>
          <w:szCs w:val="24"/>
          <w:lang w:eastAsia="hr-HR"/>
        </w:rPr>
        <w:t>129/05, 109/07, 125/08, 36/09, 150/11, 144/12, 19/13, 137/15</w:t>
      </w:r>
      <w:r w:rsidR="009E5A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123/17, 98/19 i 144/20) i 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32. Statuta Općine Podcrkavlje (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 Brodsko-posavske županije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7/18, 7/20</w:t>
      </w:r>
      <w:r w:rsidR="009E5A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451EE">
        <w:rPr>
          <w:rFonts w:ascii="Times New Roman" w:eastAsia="Times New Roman" w:hAnsi="Times New Roman" w:cs="Times New Roman"/>
          <w:sz w:val="24"/>
          <w:szCs w:val="24"/>
          <w:lang w:eastAsia="hr-HR"/>
        </w:rPr>
        <w:t>34/21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E5A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„ Službene novine O</w:t>
      </w:r>
      <w:r w:rsidR="00CD348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>e Podcrkavlje“ br. 10/25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vijeće Općine Podcrkavlje na </w:t>
      </w:r>
      <w:r w:rsidR="00E04805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svojoj 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sjednici, održanoj dana 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F611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F611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04805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04805" w:rsidRPr="00E0480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14:paraId="30F58063" w14:textId="77777777" w:rsidR="00F61151" w:rsidRPr="00E04805" w:rsidRDefault="00F61151" w:rsidP="005A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4C558C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7ABF10" w14:textId="77777777" w:rsidR="00E767DD" w:rsidRPr="00CC04A1" w:rsidRDefault="00E767DD" w:rsidP="00E767D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500B588" w14:textId="6EE3291A" w:rsidR="00E767DD" w:rsidRPr="00CC04A1" w:rsidRDefault="00E767DD" w:rsidP="00E767D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D69AB">
        <w:rPr>
          <w:rFonts w:ascii="Times New Roman" w:hAnsi="Times New Roman" w:cs="Times New Roman"/>
          <w:b/>
          <w:sz w:val="24"/>
          <w:szCs w:val="24"/>
        </w:rPr>
        <w:t>lokalnim p</w:t>
      </w:r>
      <w:r w:rsidRPr="00CC04A1">
        <w:rPr>
          <w:rFonts w:ascii="Times New Roman" w:hAnsi="Times New Roman" w:cs="Times New Roman"/>
          <w:b/>
          <w:sz w:val="24"/>
          <w:szCs w:val="24"/>
        </w:rPr>
        <w:t>orezima</w:t>
      </w:r>
      <w:r w:rsidR="00FC2D7C" w:rsidRPr="00CC04A1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E04805" w:rsidRPr="00CC04A1">
        <w:rPr>
          <w:rFonts w:ascii="Times New Roman" w:hAnsi="Times New Roman" w:cs="Times New Roman"/>
          <w:b/>
          <w:sz w:val="24"/>
          <w:szCs w:val="24"/>
        </w:rPr>
        <w:t>Podcrkavlje</w:t>
      </w:r>
    </w:p>
    <w:p w14:paraId="374111D3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5A963" w14:textId="554B12C5" w:rsidR="00E767DD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1BE59F" w14:textId="77777777" w:rsidR="00F61151" w:rsidRPr="00CC04A1" w:rsidRDefault="00F61151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501DB9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F91051F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7E319A" w14:textId="77777777" w:rsidR="00E767DD" w:rsidRPr="00CC04A1" w:rsidRDefault="00E767DD" w:rsidP="00E767D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C04A1">
        <w:rPr>
          <w:rFonts w:ascii="Times New Roman" w:hAnsi="Times New Roman" w:cs="Times New Roman"/>
          <w:sz w:val="24"/>
          <w:szCs w:val="24"/>
        </w:rPr>
        <w:t>Članak 1.</w:t>
      </w:r>
    </w:p>
    <w:p w14:paraId="2941DBC1" w14:textId="20D29604" w:rsidR="00E767DD" w:rsidRPr="00CC04A1" w:rsidRDefault="00E767DD" w:rsidP="0000188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A1">
        <w:rPr>
          <w:rFonts w:ascii="Times New Roman" w:hAnsi="Times New Roman" w:cs="Times New Roman"/>
          <w:sz w:val="24"/>
          <w:szCs w:val="24"/>
        </w:rPr>
        <w:t xml:space="preserve">Ovom Odlukom propisuje se vrsta poreza, stopa i visina poreza koji pripadaju Općini </w:t>
      </w:r>
      <w:r w:rsidR="00E04805" w:rsidRPr="00CC04A1">
        <w:rPr>
          <w:rFonts w:ascii="Times New Roman" w:hAnsi="Times New Roman" w:cs="Times New Roman"/>
          <w:sz w:val="24"/>
          <w:szCs w:val="24"/>
        </w:rPr>
        <w:t>Podcrkavlje</w:t>
      </w:r>
      <w:r w:rsidRPr="00CC04A1">
        <w:rPr>
          <w:rFonts w:ascii="Times New Roman" w:hAnsi="Times New Roman" w:cs="Times New Roman"/>
          <w:sz w:val="24"/>
          <w:szCs w:val="24"/>
        </w:rPr>
        <w:t xml:space="preserve"> </w:t>
      </w:r>
      <w:r w:rsidR="00337B97" w:rsidRPr="00CC04A1">
        <w:rPr>
          <w:rFonts w:ascii="Times New Roman" w:hAnsi="Times New Roman" w:cs="Times New Roman"/>
          <w:sz w:val="24"/>
          <w:szCs w:val="24"/>
        </w:rPr>
        <w:t xml:space="preserve">(dalje: Općina) </w:t>
      </w:r>
      <w:r w:rsidRPr="00CC04A1">
        <w:rPr>
          <w:rFonts w:ascii="Times New Roman" w:hAnsi="Times New Roman" w:cs="Times New Roman"/>
          <w:sz w:val="24"/>
          <w:szCs w:val="24"/>
        </w:rPr>
        <w:t>te tijelo nadležno za utvrđivanje</w:t>
      </w:r>
      <w:r w:rsidR="00337B97" w:rsidRPr="00CC04A1">
        <w:rPr>
          <w:rFonts w:ascii="Times New Roman" w:hAnsi="Times New Roman" w:cs="Times New Roman"/>
          <w:sz w:val="24"/>
          <w:szCs w:val="24"/>
        </w:rPr>
        <w:t>, evidentiranje, nadzor, naplatu</w:t>
      </w:r>
      <w:r w:rsidRPr="00CC04A1">
        <w:rPr>
          <w:rFonts w:ascii="Times New Roman" w:hAnsi="Times New Roman" w:cs="Times New Roman"/>
          <w:sz w:val="24"/>
          <w:szCs w:val="24"/>
        </w:rPr>
        <w:t xml:space="preserve"> i </w:t>
      </w:r>
      <w:r w:rsidR="00337B97" w:rsidRPr="00CC04A1">
        <w:rPr>
          <w:rFonts w:ascii="Times New Roman" w:hAnsi="Times New Roman" w:cs="Times New Roman"/>
          <w:sz w:val="24"/>
          <w:szCs w:val="24"/>
        </w:rPr>
        <w:t>ovrhu</w:t>
      </w:r>
      <w:r w:rsidRPr="00CC04A1">
        <w:rPr>
          <w:rFonts w:ascii="Times New Roman" w:hAnsi="Times New Roman" w:cs="Times New Roman"/>
          <w:sz w:val="24"/>
          <w:szCs w:val="24"/>
        </w:rPr>
        <w:t xml:space="preserve"> </w:t>
      </w:r>
      <w:r w:rsidR="00337B97" w:rsidRPr="00CC04A1">
        <w:rPr>
          <w:rFonts w:ascii="Times New Roman" w:hAnsi="Times New Roman" w:cs="Times New Roman"/>
          <w:sz w:val="24"/>
          <w:szCs w:val="24"/>
        </w:rPr>
        <w:t>radi naplate navedenih poreza.</w:t>
      </w:r>
    </w:p>
    <w:p w14:paraId="5E9849C9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539996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>II. VRSTE POREZA</w:t>
      </w:r>
    </w:p>
    <w:p w14:paraId="0937C2BF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36D627" w14:textId="77777777" w:rsidR="00E767DD" w:rsidRPr="00CC04A1" w:rsidRDefault="00E767DD" w:rsidP="00E767D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C04A1">
        <w:rPr>
          <w:rFonts w:ascii="Times New Roman" w:hAnsi="Times New Roman" w:cs="Times New Roman"/>
          <w:sz w:val="24"/>
          <w:szCs w:val="24"/>
        </w:rPr>
        <w:t>Članak 2.</w:t>
      </w:r>
    </w:p>
    <w:p w14:paraId="41C27BEC" w14:textId="77777777" w:rsidR="00E767DD" w:rsidRPr="00CC04A1" w:rsidRDefault="00337B97" w:rsidP="0000188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CC04A1">
        <w:rPr>
          <w:rFonts w:ascii="Times New Roman" w:hAnsi="Times New Roman" w:cs="Times New Roman"/>
          <w:sz w:val="24"/>
          <w:szCs w:val="24"/>
        </w:rPr>
        <w:t>Općina uvodi te joj</w:t>
      </w:r>
      <w:r w:rsidR="00E767DD" w:rsidRPr="00CC04A1">
        <w:rPr>
          <w:rFonts w:ascii="Times New Roman" w:hAnsi="Times New Roman" w:cs="Times New Roman"/>
          <w:sz w:val="24"/>
          <w:szCs w:val="24"/>
        </w:rPr>
        <w:t xml:space="preserve"> pripadaju sljedeći lokalni porezi:</w:t>
      </w:r>
    </w:p>
    <w:p w14:paraId="5D18D9D6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04A1">
        <w:rPr>
          <w:rFonts w:ascii="Times New Roman" w:hAnsi="Times New Roman" w:cs="Times New Roman"/>
          <w:sz w:val="24"/>
          <w:szCs w:val="24"/>
        </w:rPr>
        <w:t>1. porez na potrošnju,</w:t>
      </w:r>
    </w:p>
    <w:p w14:paraId="5A485200" w14:textId="78437859" w:rsidR="00337B97" w:rsidRDefault="00361DA5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11D2">
        <w:rPr>
          <w:rFonts w:ascii="Times New Roman" w:hAnsi="Times New Roman" w:cs="Times New Roman"/>
          <w:sz w:val="24"/>
          <w:szCs w:val="24"/>
        </w:rPr>
        <w:t>porez na nekretnine</w:t>
      </w:r>
    </w:p>
    <w:p w14:paraId="4F6CE491" w14:textId="1F8980CB" w:rsidR="00FB11D2" w:rsidRDefault="00FB11D2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1EB7B8" w14:textId="77777777" w:rsidR="00FB11D2" w:rsidRPr="00CC04A1" w:rsidRDefault="00FB11D2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7EAD22" w14:textId="77777777" w:rsidR="00337B97" w:rsidRPr="00CC04A1" w:rsidRDefault="00337B97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>1. Porez na potrošnju</w:t>
      </w:r>
    </w:p>
    <w:p w14:paraId="4DC4B0BE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AB9B00" w14:textId="3ACC4016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6622D9" w14:textId="7777777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potrošnju plaća se po stopi od 3% na potrošnju alkoholnih pića (vinjak, rakiju i žestoka pića), prirodnih vina, specijalnih vina, piva i bezalkoholnih pića u ugostiteljskim objektima na području Općine Podcrkavlje. </w:t>
      </w:r>
    </w:p>
    <w:p w14:paraId="17539C20" w14:textId="7777777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plaćanja poreza na potrošnju je svaka pravna i fizička osoba koja pruža ugostiteljske usluge. </w:t>
      </w:r>
    </w:p>
    <w:p w14:paraId="7D99416D" w14:textId="09ADDEFF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6FEF93" w14:textId="7777777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poreza na potrošnju je prodajna cijena pića po kojoj se pića prodaju u ugostiteljskim objektima, bez poreza na dodanu vrijednost. </w:t>
      </w:r>
    </w:p>
    <w:p w14:paraId="1046D9B5" w14:textId="6882D1F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Porezni obveznik utvrđenu obvezu poreza na potrošnju iskazuje na obrascu PP</w:t>
      </w:r>
      <w:r w:rsidR="007914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MI-PO i 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predaje ga do 20. dana u mjesecu za prethodni mjesec. Utvrđenu obvezu porezni obveznik dužan je platiti do posljednjeg dana u mjesecu za prethodni mjesec.</w:t>
      </w:r>
    </w:p>
    <w:p w14:paraId="091ABF9C" w14:textId="50170B64" w:rsidR="00D1121E" w:rsidRPr="00CC04A1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potrošnju prihod je Proračuna Općine Podcrkavlje. </w:t>
      </w:r>
    </w:p>
    <w:p w14:paraId="1F1CD133" w14:textId="2F924B26" w:rsidR="00CC04A1" w:rsidRPr="00CC04A1" w:rsidRDefault="00CC04A1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9BE6F" w14:textId="1F592997" w:rsidR="00CC04A1" w:rsidRPr="00D1121E" w:rsidRDefault="00CC04A1" w:rsidP="00CC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61E2AFF9" w14:textId="5C58EF8D" w:rsidR="003B2820" w:rsidRPr="00F61151" w:rsidRDefault="00303D6D" w:rsidP="00F6115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696992"/>
      <w:r w:rsidRPr="00361DA5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</w:t>
      </w:r>
      <w:r w:rsidR="00001886" w:rsidRPr="00361DA5">
        <w:rPr>
          <w:rFonts w:ascii="Times New Roman" w:hAnsi="Times New Roman" w:cs="Times New Roman"/>
          <w:sz w:val="24"/>
          <w:szCs w:val="24"/>
        </w:rPr>
        <w:t>poreza na potrošnju obavlja Ministarstvo financija, nadležna ispostava Porezne uprave.</w:t>
      </w:r>
      <w:bookmarkEnd w:id="0"/>
    </w:p>
    <w:p w14:paraId="3981B2D4" w14:textId="3FB644CF" w:rsidR="003B2820" w:rsidRDefault="003B2820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7A9237" w14:textId="1544E306" w:rsidR="003B2820" w:rsidRDefault="003B2820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C623FE" w14:textId="625F6D56" w:rsidR="00F61151" w:rsidRDefault="00F61151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1F26093" w14:textId="4A6FA332" w:rsidR="00F61151" w:rsidRDefault="00F61151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7D48D0F" w14:textId="77777777" w:rsidR="00F61151" w:rsidRPr="00CC04A1" w:rsidRDefault="00F61151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D8469C5" w14:textId="0B47ECD1" w:rsidR="00E767DD" w:rsidRPr="00CC04A1" w:rsidRDefault="00E767DD" w:rsidP="00E767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C04A1">
        <w:rPr>
          <w:rFonts w:ascii="Times New Roman" w:hAnsi="Times New Roman" w:cs="Times New Roman"/>
          <w:b/>
          <w:sz w:val="24"/>
          <w:szCs w:val="24"/>
        </w:rPr>
        <w:t xml:space="preserve">2. Porez na </w:t>
      </w:r>
      <w:r w:rsidR="00FB11D2">
        <w:rPr>
          <w:rFonts w:ascii="Times New Roman" w:hAnsi="Times New Roman" w:cs="Times New Roman"/>
          <w:b/>
          <w:sz w:val="24"/>
          <w:szCs w:val="24"/>
        </w:rPr>
        <w:t>nekretnine</w:t>
      </w:r>
    </w:p>
    <w:p w14:paraId="4BDA6370" w14:textId="77777777" w:rsidR="00E767DD" w:rsidRPr="00CC04A1" w:rsidRDefault="00E767DD" w:rsidP="00E767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689308" w14:textId="3F81A2F6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C04A1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DD5CAA" w14:textId="747324B0" w:rsidR="00D1121E" w:rsidRPr="00D1121E" w:rsidRDefault="00FB11D2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Nekretnina je 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stambena 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zgrada 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stambeni 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stambeno </w:t>
      </w:r>
      <w:r w:rsidR="00BA6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poslovne zgrade ili stan te svaki drugi samostalni funkcionalni prostor namijenjen stanovanju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Nekretninom se ne smatraju gospodarstvene zgrade koje služe samo za smještaj poljoprivrednih strojeva, oruđa i drugog pribora te nekretnine za koje se prema odluci o komunalnoj naknadi određuje koeficijent namjene za proizvodni ili neproizvodni poslovni prostor</w:t>
      </w:r>
      <w:r w:rsidR="00D1121E"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A74874F" w14:textId="7777777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20A83" w14:textId="4C37B55B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C04A1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8A37E2" w14:textId="32890D7B" w:rsid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>na nekretnine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plaćaju pravne i fizičke osobe koje su vlasnici </w:t>
      </w:r>
      <w:r w:rsidR="00BA6340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</w:t>
      </w:r>
      <w:r w:rsidR="00FB1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Podcrkavlje  na dan 31. ožujka godine za koju se utvrđuje porez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5C4C793" w14:textId="77777777" w:rsidR="00FB11D2" w:rsidRDefault="00FB11D2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7C88E" w14:textId="181A8C8E" w:rsidR="00FB11D2" w:rsidRDefault="00FB11D2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 članka, ako se ne može utvrditi vlasnik, porez na nekretnine plaća korisnik nekretnine određen prema odredbama propisa kojima se uređuje komunalno gospodarstvo.</w:t>
      </w:r>
    </w:p>
    <w:p w14:paraId="61AA35F9" w14:textId="7BE65787" w:rsidR="00822CD5" w:rsidRDefault="00FB11D2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novoizgrađene</w:t>
      </w:r>
      <w:r w:rsidR="00822C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 obveza plaćanja poreza na nekretnine nastaje danom izvršnosti uporabne dozvole godine za koju se utvrđuje porez odnosno danom početka korištenja nekretnine koja se koristi bez uporabne dozvole. </w:t>
      </w:r>
    </w:p>
    <w:p w14:paraId="54CA4C52" w14:textId="77777777" w:rsidR="00822CD5" w:rsidRPr="00D1121E" w:rsidRDefault="00822CD5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88FC" w14:textId="6874511E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C04A1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29E1A4" w14:textId="338050B1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822CD5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se u godišnjem iznosu od </w:t>
      </w:r>
      <w:r w:rsidRPr="00361DA5">
        <w:rPr>
          <w:rFonts w:ascii="Times New Roman" w:eastAsia="Times New Roman" w:hAnsi="Times New Roman" w:cs="Times New Roman"/>
          <w:sz w:val="24"/>
          <w:szCs w:val="24"/>
          <w:lang w:eastAsia="hr-HR"/>
        </w:rPr>
        <w:t>1,33 EUR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3A8B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="004F3A8B" w:rsidRPr="00CC04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D112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korisne površine </w:t>
      </w:r>
      <w:r w:rsidR="00822CD5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D5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je Zakon o lokalnim porezima propisao obvezu plaćanja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C25654" w14:textId="77777777" w:rsidR="00D1121E" w:rsidRPr="00D1121E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690D6" w14:textId="58755500" w:rsidR="00D1121E" w:rsidRPr="00D1121E" w:rsidRDefault="00D1121E" w:rsidP="00D1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C04A1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0087C0" w14:textId="77777777" w:rsidR="00BA6340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Obveznici poreza na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nadležnom poreznom tijelu dostaviti podatke o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nekretninama</w:t>
      </w: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se odnose na mjesto gdje se nalaze ti objekti, te korisnu površinu. </w:t>
      </w:r>
    </w:p>
    <w:p w14:paraId="72E04C52" w14:textId="77777777" w:rsidR="00BA6340" w:rsidRDefault="00BA6340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F1DAF" w14:textId="14649CCE" w:rsidR="00D1121E" w:rsidRPr="00E876B4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Podatke iz stavka 1. ovoga članka treba dostaviti do 31. ožujka godine za koju se utvrđuje porez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na nekretnine.</w:t>
      </w:r>
    </w:p>
    <w:p w14:paraId="59274741" w14:textId="52E56E11" w:rsidR="00822CD5" w:rsidRPr="00E876B4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se u roku od 15 dana od dana dostave rješenja o utvrđivanju tog poreza. </w:t>
      </w:r>
    </w:p>
    <w:p w14:paraId="46BC59C4" w14:textId="42CC9B01" w:rsidR="00822CD5" w:rsidRPr="00E876B4" w:rsidRDefault="00822CD5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3574C" w14:textId="0F975335" w:rsidR="00822CD5" w:rsidRPr="00E876B4" w:rsidRDefault="00822CD5" w:rsidP="00822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14:paraId="1942A868" w14:textId="1C716C2D" w:rsidR="00D1121E" w:rsidRPr="00E876B4" w:rsidRDefault="00D1121E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D5" w:rsidRPr="00E87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lokalni je porez čiji se prihod dijeli: </w:t>
      </w:r>
    </w:p>
    <w:p w14:paraId="464FBBAF" w14:textId="10E3E001" w:rsidR="00822CD5" w:rsidRDefault="00822CD5" w:rsidP="00822CD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80% udio pripada Općini Podcrkavlje na čijem se području nekretnina nalazi</w:t>
      </w:r>
    </w:p>
    <w:p w14:paraId="76FAD1F2" w14:textId="4E066555" w:rsidR="00822CD5" w:rsidRPr="00822CD5" w:rsidRDefault="00822CD5" w:rsidP="00822CD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20 % udio Brodsko – posavskoj županiji na čijem se području nekretnina nalazi</w:t>
      </w:r>
    </w:p>
    <w:p w14:paraId="56B212FB" w14:textId="088F1B40" w:rsidR="00CC04A1" w:rsidRPr="00CC04A1" w:rsidRDefault="00CC04A1" w:rsidP="00D1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6E19D" w14:textId="79E23609" w:rsidR="00CC04A1" w:rsidRPr="00D1121E" w:rsidRDefault="00CC04A1" w:rsidP="00CC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22CD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112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88FC4" w14:textId="1B6CA7EE" w:rsidR="00CD2213" w:rsidRDefault="00303D6D" w:rsidP="00361D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61DA5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</w:t>
      </w:r>
      <w:r w:rsidR="00364175">
        <w:rPr>
          <w:rFonts w:ascii="Times New Roman" w:hAnsi="Times New Roman" w:cs="Times New Roman"/>
          <w:sz w:val="24"/>
          <w:szCs w:val="24"/>
        </w:rPr>
        <w:t xml:space="preserve">na nekretnine </w:t>
      </w:r>
      <w:r w:rsidRPr="00361DA5">
        <w:rPr>
          <w:rFonts w:ascii="Times New Roman" w:hAnsi="Times New Roman" w:cs="Times New Roman"/>
          <w:sz w:val="24"/>
          <w:szCs w:val="24"/>
        </w:rPr>
        <w:t xml:space="preserve"> obavlja Ministarstvo financija, nadležna ispostava Porezne uprave.</w:t>
      </w:r>
    </w:p>
    <w:p w14:paraId="327308A3" w14:textId="021F3161" w:rsidR="00364175" w:rsidRDefault="00364175" w:rsidP="00361D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B619C1" w14:textId="4206A77B" w:rsidR="00364175" w:rsidRDefault="00364175" w:rsidP="00361D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53E429" w14:textId="7164B9DB" w:rsidR="00364175" w:rsidRDefault="00364175" w:rsidP="00361D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3AF2E8" w14:textId="77777777" w:rsidR="00364175" w:rsidRDefault="00364175" w:rsidP="00361D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5748CD" w14:textId="77777777" w:rsidR="00F61151" w:rsidRPr="00CC04A1" w:rsidRDefault="00F61151" w:rsidP="00361DA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42F41" w14:textId="77777777" w:rsidR="004F3A8B" w:rsidRPr="00CC04A1" w:rsidRDefault="004F3A8B" w:rsidP="00CD22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1E84E" w14:textId="2A0EDBA4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</w:t>
      </w:r>
      <w:r w:rsidR="00CC04A1" w:rsidRPr="00CC04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DAVANJE OVLASTI FINI</w:t>
      </w:r>
    </w:p>
    <w:p w14:paraId="6279BCBE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4ABF01" w14:textId="0BC9F5B3" w:rsidR="004F3A8B" w:rsidRPr="004F3A8B" w:rsidRDefault="004F3A8B" w:rsidP="004F3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C04A1"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641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1A3F50" w14:textId="1CF0BAD3" w:rsidR="004F3A8B" w:rsidRPr="004F3A8B" w:rsidRDefault="00CC04A1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4A1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upravi u iznosu od 5% od ukupno uplaćenih prihoda, obračuna i uplati u državni proračun i to do zadnjeg dana u mjesecu za protekli mjesec.</w:t>
      </w:r>
    </w:p>
    <w:p w14:paraId="53FBC2AB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7F575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07374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IV. PRIJELAZNE I ZAVRŠNE ODREDBE </w:t>
      </w:r>
    </w:p>
    <w:p w14:paraId="3299FCFD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D323EE" w14:textId="00B34485" w:rsidR="007A54D1" w:rsidRPr="00DD69AB" w:rsidRDefault="007A54D1" w:rsidP="007A5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9821F7" w14:textId="3F040A3E" w:rsidR="00F3438D" w:rsidRPr="00DD69AB" w:rsidRDefault="007A54D1" w:rsidP="00F61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utvrđivanja poreza započeti po odredbama Odluke </w:t>
      </w:r>
      <w:r w:rsidR="009F696C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bookmarkStart w:id="1" w:name="_Hlk214967123"/>
      <w:r w:rsidR="009F696C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općinskim porezima Općine Podcrkavlje</w:t>
      </w:r>
      <w:r w:rsidR="00D2487D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696C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(„ Službene novine Općine Podcrkavlje“ br. 15/23</w:t>
      </w:r>
      <w:r w:rsidR="00D2487D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End w:id="1"/>
      <w:r w:rsidR="00D2487D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nisu dovršeni do stupanja na snagu ove Odluke, dovršiti će se prema odredbama Odluke o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općinskim porezima Općine Podcrkavlje („ Službene novine Općine Podcrkavlje“ br. 15/23)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909B5E2" w14:textId="77777777" w:rsidR="00DD69AB" w:rsidRPr="00DD69AB" w:rsidRDefault="00DD69AB" w:rsidP="00F61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E1F5A9" w14:textId="70057CBC" w:rsidR="00D2487D" w:rsidRPr="00DD69AB" w:rsidRDefault="007A54D1" w:rsidP="00D2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AF3CC0" w14:textId="388CD21C" w:rsidR="00361DA5" w:rsidRPr="00DD69AB" w:rsidRDefault="007A54D1" w:rsidP="00DD6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hr-HR"/>
        </w:rPr>
      </w:pPr>
      <w:r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ove Odluke, prestaje važiti Odluka o 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općinskim porezima Općine Podcrkavlje („ Službene novine Općine Podcrkavlje“ br. 15/23)</w:t>
      </w:r>
      <w:r w:rsidR="00DD69AB" w:rsidRP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E3636E" w14:textId="77777777" w:rsidR="00F61151" w:rsidRPr="00DD69AB" w:rsidRDefault="00F61151" w:rsidP="00D2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BF359" w14:textId="77777777" w:rsidR="00361DA5" w:rsidRDefault="00361DA5" w:rsidP="00D2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4C45B" w14:textId="2CA6F326" w:rsidR="00D2487D" w:rsidRDefault="007A54D1" w:rsidP="00D2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E66781C" w14:textId="77777777" w:rsidR="00361DA5" w:rsidRDefault="00361DA5" w:rsidP="00D2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97B49" w14:textId="3105E351" w:rsidR="00137836" w:rsidRDefault="007A54D1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objavit će se u 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137836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7836">
        <w:rPr>
          <w:rFonts w:ascii="Times New Roman" w:eastAsia="Times New Roman" w:hAnsi="Times New Roman" w:cs="Times New Roman"/>
          <w:sz w:val="24"/>
          <w:szCs w:val="24"/>
          <w:lang w:eastAsia="hr-HR"/>
        </w:rPr>
        <w:t>novinama Općine Podcrkavlje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stupa na snagu </w:t>
      </w:r>
      <w:r w:rsidR="00F6115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>1. siječnja 202</w:t>
      </w:r>
      <w:r w:rsidR="00BA634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A54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397C13" w14:textId="2A59A5B8" w:rsidR="00D2487D" w:rsidRDefault="00D2487D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73BE4" w14:textId="77777777" w:rsidR="00D2487D" w:rsidRDefault="00D2487D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E8DCF" w14:textId="77777777" w:rsidR="00982686" w:rsidRPr="004F3A8B" w:rsidRDefault="00982686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FAC24" w14:textId="77777777" w:rsidR="004F3A8B" w:rsidRPr="004F3A8B" w:rsidRDefault="004F3A8B" w:rsidP="004F3A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OPĆINSKO VIJEĆE </w:t>
      </w:r>
    </w:p>
    <w:p w14:paraId="29FBCBED" w14:textId="77777777" w:rsidR="004F3A8B" w:rsidRPr="004F3A8B" w:rsidRDefault="004F3A8B" w:rsidP="004F3A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OPĆINE PODCRKAVLJE</w:t>
      </w:r>
    </w:p>
    <w:p w14:paraId="3BCB1DB0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GoBack"/>
      <w:bookmarkEnd w:id="2"/>
    </w:p>
    <w:p w14:paraId="7A3EB390" w14:textId="7C18AF4C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410-01/2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</w:p>
    <w:p w14:paraId="527B9838" w14:textId="49EE68F3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2178-13-01/1-2</w:t>
      </w:r>
      <w:r w:rsidR="00DD69A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535A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0216C833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B0626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FCF0C" w14:textId="6811140A" w:rsidR="00F535AA" w:rsidRDefault="00DD69AB" w:rsidP="00DD69AB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4F7AD6F" w14:textId="7904048F" w:rsidR="004F3A8B" w:rsidRPr="004F3A8B" w:rsidRDefault="004F3A8B" w:rsidP="00DD69AB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OPĆINSKOG VIJEĆA </w:t>
      </w:r>
    </w:p>
    <w:p w14:paraId="6FF3AB5D" w14:textId="03347E4A" w:rsidR="004F3A8B" w:rsidRPr="004F3A8B" w:rsidRDefault="00DD69AB" w:rsidP="00DD69AB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Trtanj</w:t>
      </w:r>
    </w:p>
    <w:p w14:paraId="513A11EF" w14:textId="77777777" w:rsidR="004F3A8B" w:rsidRPr="004F3A8B" w:rsidRDefault="004F3A8B" w:rsidP="00BA6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C9DFB5" w14:textId="77777777" w:rsidR="004F3A8B" w:rsidRPr="004F3A8B" w:rsidRDefault="004F3A8B" w:rsidP="00DD6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97E5AB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E528C76" w14:textId="77777777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E385AD" w14:textId="37610F3D" w:rsidR="004F3A8B" w:rsidRPr="004F3A8B" w:rsidRDefault="004F3A8B" w:rsidP="004F3A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>Dosje sjednica</w:t>
      </w:r>
    </w:p>
    <w:p w14:paraId="168C0C9A" w14:textId="21927679" w:rsidR="004F3A8B" w:rsidRPr="004F3A8B" w:rsidRDefault="004F3A8B" w:rsidP="004F3A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14:paraId="15CC1FC1" w14:textId="53DAC0FA" w:rsidR="004F3A8B" w:rsidRPr="004F3A8B" w:rsidRDefault="00F61151" w:rsidP="004F3A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F3A8B"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F3438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F3A8B"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438D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</w:t>
      </w:r>
      <w:r w:rsidR="004F3A8B"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438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Podcrkavlje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75CD408" w14:textId="77777777" w:rsidR="004F3A8B" w:rsidRPr="004F3A8B" w:rsidRDefault="004F3A8B" w:rsidP="004F3A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Porezna uprava – Ispostava Slavonski Brod </w:t>
      </w:r>
    </w:p>
    <w:p w14:paraId="5F3EF2C6" w14:textId="77777777" w:rsidR="004F3A8B" w:rsidRPr="004F3A8B" w:rsidRDefault="00BA6340" w:rsidP="004F3A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F3A8B" w:rsidRPr="00CC04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www.podcrkavlje.hr</w:t>
        </w:r>
      </w:hyperlink>
      <w:r w:rsidR="004F3A8B" w:rsidRPr="004F3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F474CB" w14:textId="37A407C2" w:rsidR="004F3A8B" w:rsidRPr="004F3A8B" w:rsidRDefault="004F3A8B" w:rsidP="004F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F3A8B" w:rsidRPr="004F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2F31C" w16cex:dateUtc="2023-10-12T20:35:00Z"/>
  <w16cex:commentExtensible w16cex:durableId="28D2EC48" w16cex:dateUtc="2023-10-12T20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15FA3"/>
    <w:multiLevelType w:val="hybridMultilevel"/>
    <w:tmpl w:val="7FE63172"/>
    <w:lvl w:ilvl="0" w:tplc="E05EF8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101A"/>
    <w:multiLevelType w:val="hybridMultilevel"/>
    <w:tmpl w:val="95B82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58"/>
    <w:rsid w:val="00001886"/>
    <w:rsid w:val="000B4AC5"/>
    <w:rsid w:val="00137836"/>
    <w:rsid w:val="001A2313"/>
    <w:rsid w:val="001B2CB1"/>
    <w:rsid w:val="001F0350"/>
    <w:rsid w:val="00204ED8"/>
    <w:rsid w:val="00213971"/>
    <w:rsid w:val="00274F92"/>
    <w:rsid w:val="002919BE"/>
    <w:rsid w:val="002F46D6"/>
    <w:rsid w:val="00303D6D"/>
    <w:rsid w:val="00337B97"/>
    <w:rsid w:val="00340E06"/>
    <w:rsid w:val="00361DA5"/>
    <w:rsid w:val="00364175"/>
    <w:rsid w:val="003B2820"/>
    <w:rsid w:val="00410535"/>
    <w:rsid w:val="00496769"/>
    <w:rsid w:val="004F3A8B"/>
    <w:rsid w:val="0051314B"/>
    <w:rsid w:val="005658D2"/>
    <w:rsid w:val="005A2E57"/>
    <w:rsid w:val="006128C0"/>
    <w:rsid w:val="007307C7"/>
    <w:rsid w:val="0074424D"/>
    <w:rsid w:val="0079144E"/>
    <w:rsid w:val="007A54D1"/>
    <w:rsid w:val="007F5B1B"/>
    <w:rsid w:val="00822CD5"/>
    <w:rsid w:val="008A54E0"/>
    <w:rsid w:val="00954939"/>
    <w:rsid w:val="00982686"/>
    <w:rsid w:val="00985E26"/>
    <w:rsid w:val="009E47C9"/>
    <w:rsid w:val="009E5A66"/>
    <w:rsid w:val="009F696C"/>
    <w:rsid w:val="00A406E8"/>
    <w:rsid w:val="00A87F58"/>
    <w:rsid w:val="00B35CCB"/>
    <w:rsid w:val="00B93C6A"/>
    <w:rsid w:val="00BA6340"/>
    <w:rsid w:val="00BD41FC"/>
    <w:rsid w:val="00C451EE"/>
    <w:rsid w:val="00C67CF5"/>
    <w:rsid w:val="00CB22E4"/>
    <w:rsid w:val="00CC04A1"/>
    <w:rsid w:val="00CC3E94"/>
    <w:rsid w:val="00CD2213"/>
    <w:rsid w:val="00CD3480"/>
    <w:rsid w:val="00D1121E"/>
    <w:rsid w:val="00D2487D"/>
    <w:rsid w:val="00DA4C9F"/>
    <w:rsid w:val="00DC4F10"/>
    <w:rsid w:val="00DD69AB"/>
    <w:rsid w:val="00DF144B"/>
    <w:rsid w:val="00E04805"/>
    <w:rsid w:val="00E36AE7"/>
    <w:rsid w:val="00E767DD"/>
    <w:rsid w:val="00E876B4"/>
    <w:rsid w:val="00ED68ED"/>
    <w:rsid w:val="00EE73A9"/>
    <w:rsid w:val="00F30DB2"/>
    <w:rsid w:val="00F3438D"/>
    <w:rsid w:val="00F535AA"/>
    <w:rsid w:val="00F61151"/>
    <w:rsid w:val="00F659CD"/>
    <w:rsid w:val="00FB11D2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337"/>
  <w15:chartTrackingRefBased/>
  <w15:docId w15:val="{3045841E-1E3A-43EF-9975-6F94326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67DD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DF14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14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14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14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14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C6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2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crkav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15</cp:revision>
  <dcterms:created xsi:type="dcterms:W3CDTF">2023-10-23T05:50:00Z</dcterms:created>
  <dcterms:modified xsi:type="dcterms:W3CDTF">2025-11-25T11:57:00Z</dcterms:modified>
</cp:coreProperties>
</file>